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CC" w:rsidRPr="00E916CC" w:rsidRDefault="00E916CC" w:rsidP="00E916CC">
      <w:pPr>
        <w:widowControl/>
        <w:spacing w:before="100" w:beforeAutospacing="1" w:after="100" w:afterAutospacing="1"/>
        <w:jc w:val="left"/>
        <w:outlineLvl w:val="0"/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</w:pPr>
      <w:r w:rsidRPr="00E916CC"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  <w:t>可丽耐</w:t>
      </w:r>
      <w:r w:rsidRPr="00E916CC"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  <w:t>®</w:t>
      </w:r>
      <w:r w:rsidRPr="00E916CC"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  <w:t>金牌</w:t>
      </w:r>
      <w:r w:rsidRPr="00E916CC"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  <w:t>-</w:t>
      </w:r>
      <w:r w:rsidRPr="00E916CC">
        <w:rPr>
          <w:rFonts w:ascii="Arial" w:eastAsia="宋体" w:hAnsi="Arial" w:cs="Arial"/>
          <w:b/>
          <w:bCs/>
          <w:color w:val="656E6E"/>
          <w:kern w:val="36"/>
          <w:sz w:val="24"/>
          <w:szCs w:val="24"/>
          <w:lang/>
        </w:rPr>
        <w:t>售后保障服务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>
        <w:rPr>
          <w:rFonts w:ascii="Arial" w:eastAsia="宋体" w:hAnsi="Arial" w:cs="Arial"/>
          <w:noProof/>
          <w:color w:val="6E6E6E"/>
          <w:kern w:val="0"/>
          <w:sz w:val="18"/>
          <w:szCs w:val="18"/>
        </w:rPr>
        <w:drawing>
          <wp:inline distT="0" distB="0" distL="0" distR="0">
            <wp:extent cx="2076450" cy="1276350"/>
            <wp:effectExtent l="19050" t="0" r="0" b="0"/>
            <wp:docPr id="1" name="图片 1" descr="http://www.dupont.cn/content/dam/assets/products-and-services/construction-materials/surface-design-materials_zhcn/brands/corian-solid-surfaces/articles/images/Chinese%20-warr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pont.cn/content/dam/assets/products-and-services/construction-materials/surface-design-materials_zhcn/brands/corian-solid-surfaces/articles/images/Chinese%20-warrant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b/>
          <w:bCs/>
          <w:color w:val="6E6E6E"/>
          <w:kern w:val="0"/>
          <w:sz w:val="18"/>
          <w:szCs w:val="18"/>
          <w:lang/>
        </w:rPr>
        <w:t>产品售后保障服务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在合理使用、适当保养的情况下，初次安装后十年内，由于任何制造缺陷而产生的质量问题，可丽耐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®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提供免费维修、更换。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以下情况除外：物理性损坏、化学性损坏或其他不当使用导致的损坏，热力破坏、在特定场所使用或其他不可抗因素而导致的损坏。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不仅如此，即使房屋转让、出售，新房主可继续享有此保障。新房主联系杜邦公司并登记安装，即可继续拥有可耐丽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®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保障。可耐丽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®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不适用于桑拿房、淋浴房及室外环境。保障请求均需提交购买证明。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b/>
          <w:bCs/>
          <w:color w:val="6E6E6E"/>
          <w:kern w:val="0"/>
          <w:sz w:val="18"/>
          <w:szCs w:val="18"/>
          <w:lang/>
        </w:rPr>
        <w:t>维修及替换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杜邦负责因制造缺陷所造成的使用问题。如无法修复，损坏部分免费替换，杜邦承担在拆卸及安装过程中牵涉的产品调换及人工费用。无论杜邦是否负责执行维修或替换，我们力图争取最佳产品表现，但无法保障可能产生的色差问题。产品替换后，保修期限仍为自初始安装日期起的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10</w:t>
      </w:r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年内，并非自重新替换日起。</w:t>
      </w:r>
    </w:p>
    <w:p w:rsidR="00E916CC" w:rsidRPr="00E916CC" w:rsidRDefault="00E916CC" w:rsidP="00E916CC">
      <w:pPr>
        <w:widowControl/>
        <w:spacing w:before="100" w:beforeAutospacing="1" w:after="225" w:line="270" w:lineRule="atLeast"/>
        <w:jc w:val="left"/>
        <w:rPr>
          <w:rFonts w:ascii="Arial" w:eastAsia="宋体" w:hAnsi="Arial" w:cs="Arial"/>
          <w:color w:val="6E6E6E"/>
          <w:kern w:val="0"/>
          <w:sz w:val="18"/>
          <w:szCs w:val="18"/>
          <w:lang/>
        </w:rPr>
      </w:pPr>
      <w:hyperlink r:id="rId5" w:history="1">
        <w:r w:rsidRPr="00E916CC">
          <w:rPr>
            <w:rFonts w:ascii="Arial" w:eastAsia="宋体" w:hAnsi="Arial" w:cs="Arial"/>
            <w:color w:val="BA313B"/>
            <w:kern w:val="0"/>
            <w:sz w:val="18"/>
            <w:szCs w:val="18"/>
            <w:lang/>
          </w:rPr>
          <w:t>请参考可丽耐</w:t>
        </w:r>
        <w:r w:rsidRPr="00E916CC">
          <w:rPr>
            <w:rFonts w:ascii="Arial" w:eastAsia="宋体" w:hAnsi="Arial" w:cs="Arial"/>
            <w:color w:val="BA313B"/>
            <w:kern w:val="0"/>
            <w:sz w:val="18"/>
            <w:szCs w:val="18"/>
            <w:lang/>
          </w:rPr>
          <w:t>®</w:t>
        </w:r>
        <w:r w:rsidRPr="00E916CC">
          <w:rPr>
            <w:rFonts w:ascii="Arial" w:eastAsia="宋体" w:hAnsi="Arial" w:cs="Arial"/>
            <w:color w:val="BA313B"/>
            <w:kern w:val="0"/>
            <w:sz w:val="18"/>
            <w:szCs w:val="18"/>
            <w:lang/>
          </w:rPr>
          <w:t>使用及保养手册及售后保障服务条件</w:t>
        </w:r>
      </w:hyperlink>
      <w:r w:rsidRPr="00E916CC">
        <w:rPr>
          <w:rFonts w:ascii="Arial" w:eastAsia="宋体" w:hAnsi="Arial" w:cs="Arial"/>
          <w:color w:val="6E6E6E"/>
          <w:kern w:val="0"/>
          <w:sz w:val="18"/>
          <w:szCs w:val="18"/>
          <w:lang/>
        </w:rPr>
        <w:t>（英文版）</w:t>
      </w:r>
    </w:p>
    <w:p w:rsidR="00FD5DB4" w:rsidRPr="00E916CC" w:rsidRDefault="00FD5DB4"/>
    <w:sectPr w:rsidR="00FD5DB4" w:rsidRPr="00E916CC" w:rsidSect="00FD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6CC"/>
    <w:rsid w:val="00E916CC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16CC"/>
    <w:pPr>
      <w:widowControl/>
      <w:spacing w:before="100" w:beforeAutospacing="1" w:after="100" w:afterAutospacing="1"/>
      <w:jc w:val="left"/>
      <w:outlineLvl w:val="0"/>
    </w:pPr>
    <w:rPr>
      <w:rFonts w:ascii="Arial" w:eastAsia="宋体" w:hAnsi="Arial" w:cs="Arial"/>
      <w:b/>
      <w:bCs/>
      <w:color w:val="656E6E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16CC"/>
    <w:rPr>
      <w:rFonts w:ascii="Arial" w:eastAsia="宋体" w:hAnsi="Arial" w:cs="Arial"/>
      <w:b/>
      <w:bCs/>
      <w:color w:val="656E6E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6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934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86364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rian.co.uk/Corian/en_GB/assets/downloads/documentation/corian_use_care_en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2014-03-04T02:50:00Z</dcterms:created>
  <dcterms:modified xsi:type="dcterms:W3CDTF">2014-03-04T02:55:00Z</dcterms:modified>
</cp:coreProperties>
</file>